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28F0" w:rsidRDefault="00B528F0" w:rsidP="00FF09C3">
      <w:pPr>
        <w:tabs>
          <w:tab w:val="left" w:pos="2856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528F0" w:rsidRDefault="00B528F0" w:rsidP="00B528F0">
      <w:pPr>
        <w:tabs>
          <w:tab w:val="left" w:pos="2856"/>
        </w:tabs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Информация по вопросу</w:t>
      </w:r>
    </w:p>
    <w:p w:rsidR="00B528F0" w:rsidRDefault="00B528F0" w:rsidP="00B528F0">
      <w:pPr>
        <w:tabs>
          <w:tab w:val="left" w:pos="2856"/>
        </w:tabs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B528F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«Об организации и проведении муниципального заказа и закупок, исполнения муниципального контракта; принятие мер по противодействию коррупции в указанной сфере деятельности»</w:t>
      </w:r>
    </w:p>
    <w:p w:rsidR="00B528F0" w:rsidRPr="00B528F0" w:rsidRDefault="00B528F0" w:rsidP="00B528F0">
      <w:pPr>
        <w:tabs>
          <w:tab w:val="left" w:pos="2856"/>
        </w:tabs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bookmarkStart w:id="0" w:name="_GoBack"/>
      <w:bookmarkEnd w:id="0"/>
    </w:p>
    <w:p w:rsidR="009A4363" w:rsidRPr="008B58D6" w:rsidRDefault="009A4363" w:rsidP="00FF09C3">
      <w:pPr>
        <w:tabs>
          <w:tab w:val="left" w:pos="2856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B58D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В соответствии с постановлением администрации города Покачи от </w:t>
      </w:r>
      <w:r w:rsidR="00593272">
        <w:rPr>
          <w:rFonts w:ascii="Times New Roman" w:eastAsia="Times New Roman" w:hAnsi="Times New Roman" w:cs="Times New Roman"/>
          <w:sz w:val="28"/>
          <w:szCs w:val="28"/>
          <w:lang w:eastAsia="ar-SA"/>
        </w:rPr>
        <w:t>09</w:t>
      </w:r>
      <w:r w:rsidRPr="008B58D6">
        <w:rPr>
          <w:rFonts w:ascii="Times New Roman" w:eastAsia="Times New Roman" w:hAnsi="Times New Roman" w:cs="Times New Roman"/>
          <w:sz w:val="28"/>
          <w:szCs w:val="28"/>
          <w:lang w:eastAsia="ar-SA"/>
        </w:rPr>
        <w:t>.1</w:t>
      </w:r>
      <w:r w:rsidR="00593272"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Pr="008B58D6">
        <w:rPr>
          <w:rFonts w:ascii="Times New Roman" w:eastAsia="Times New Roman" w:hAnsi="Times New Roman" w:cs="Times New Roman"/>
          <w:sz w:val="28"/>
          <w:szCs w:val="28"/>
          <w:lang w:eastAsia="ar-SA"/>
        </w:rPr>
        <w:t>.202</w:t>
      </w:r>
      <w:r w:rsidR="00593272">
        <w:rPr>
          <w:rFonts w:ascii="Times New Roman" w:eastAsia="Times New Roman" w:hAnsi="Times New Roman" w:cs="Times New Roman"/>
          <w:sz w:val="28"/>
          <w:szCs w:val="28"/>
          <w:lang w:eastAsia="ar-SA"/>
        </w:rPr>
        <w:t>1</w:t>
      </w:r>
      <w:r w:rsidR="00FF09C3" w:rsidRPr="008B58D6">
        <w:rPr>
          <w:rFonts w:ascii="Times New Roman" w:eastAsia="Times New Roman" w:hAnsi="Times New Roman" w:cs="Times New Roman"/>
          <w:sz w:val="28"/>
          <w:szCs w:val="28"/>
          <w:lang w:eastAsia="ar-SA"/>
        </w:rPr>
        <w:t>№ 1</w:t>
      </w:r>
      <w:r w:rsidR="00593272">
        <w:rPr>
          <w:rFonts w:ascii="Times New Roman" w:eastAsia="Times New Roman" w:hAnsi="Times New Roman" w:cs="Times New Roman"/>
          <w:sz w:val="28"/>
          <w:szCs w:val="28"/>
          <w:lang w:eastAsia="ar-SA"/>
        </w:rPr>
        <w:t>227</w:t>
      </w:r>
      <w:r w:rsidR="00FF09C3" w:rsidRPr="008B58D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«Об утверждении плана работы межведомственного Совета при главе города Покачи по противодействию коррупции на 202</w:t>
      </w:r>
      <w:r w:rsidR="00593272"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="00FF09C3" w:rsidRPr="008B58D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год» довожу до Ва</w:t>
      </w:r>
      <w:r w:rsidR="008B58D6">
        <w:rPr>
          <w:rFonts w:ascii="Times New Roman" w:eastAsia="Times New Roman" w:hAnsi="Times New Roman" w:cs="Times New Roman"/>
          <w:sz w:val="28"/>
          <w:szCs w:val="28"/>
          <w:lang w:eastAsia="ar-SA"/>
        </w:rPr>
        <w:t>ш</w:t>
      </w:r>
      <w:r w:rsidR="00FF09C3" w:rsidRPr="008B58D6">
        <w:rPr>
          <w:rFonts w:ascii="Times New Roman" w:eastAsia="Times New Roman" w:hAnsi="Times New Roman" w:cs="Times New Roman"/>
          <w:sz w:val="28"/>
          <w:szCs w:val="28"/>
          <w:lang w:eastAsia="ar-SA"/>
        </w:rPr>
        <w:t>его сведения следующую информацию.</w:t>
      </w:r>
    </w:p>
    <w:p w:rsidR="00696AA5" w:rsidRPr="00696AA5" w:rsidRDefault="00696AA5" w:rsidP="00696AA5">
      <w:pPr>
        <w:pStyle w:val="a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организации и проведении муниципального заказа и закупок.</w:t>
      </w:r>
    </w:p>
    <w:p w:rsidR="00FF09C3" w:rsidRPr="008B58D6" w:rsidRDefault="00FF09C3" w:rsidP="00FF0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8D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Закупки товаров, работ, услуг для обеспечения нужд администрации города Покачи и нужд муниципальных учреждений города Покачи осуществлялись в строгом соответствии требованиям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путем проведения конкурентных способов закупок в форме электронного конкурса, конкурса с ограниченным участием в электронной форме, электронного аукциона, запроса котировок и запроса предложений в электронной форме.</w:t>
      </w:r>
    </w:p>
    <w:p w:rsidR="009A4363" w:rsidRPr="008B58D6" w:rsidRDefault="009A4363" w:rsidP="009A436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B58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Информация о планируемых закупках товаров, работ, услуг, а также этапы проведения процедуры закупок размещаются в единой информационной системе </w:t>
      </w:r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hyperlink r:id="rId9" w:history="1">
        <w:r w:rsidR="00FF09C3" w:rsidRPr="008B58D6">
          <w:rPr>
            <w:rStyle w:val="ad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lang w:val="en-US" w:eastAsia="ru-RU"/>
          </w:rPr>
          <w:t>www</w:t>
        </w:r>
        <w:r w:rsidR="00FF09C3" w:rsidRPr="008B58D6">
          <w:rPr>
            <w:rStyle w:val="ad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lang w:eastAsia="ru-RU"/>
          </w:rPr>
          <w:t>.</w:t>
        </w:r>
        <w:r w:rsidR="00FF09C3" w:rsidRPr="008B58D6">
          <w:rPr>
            <w:rStyle w:val="ad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lang w:val="en-US" w:eastAsia="ru-RU"/>
          </w:rPr>
          <w:t>zakupki</w:t>
        </w:r>
        <w:r w:rsidR="00FF09C3" w:rsidRPr="008B58D6">
          <w:rPr>
            <w:rStyle w:val="ad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lang w:eastAsia="ru-RU"/>
          </w:rPr>
          <w:t>.</w:t>
        </w:r>
        <w:r w:rsidR="00FF09C3" w:rsidRPr="008B58D6">
          <w:rPr>
            <w:rStyle w:val="ad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lang w:val="en-US" w:eastAsia="ru-RU"/>
          </w:rPr>
          <w:t>gov</w:t>
        </w:r>
        <w:r w:rsidR="00FF09C3" w:rsidRPr="008B58D6">
          <w:rPr>
            <w:rStyle w:val="ad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lang w:eastAsia="ru-RU"/>
          </w:rPr>
          <w:t>.</w:t>
        </w:r>
        <w:r w:rsidR="00FF09C3" w:rsidRPr="008B58D6">
          <w:rPr>
            <w:rStyle w:val="ad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lang w:val="en-US" w:eastAsia="ru-RU"/>
          </w:rPr>
          <w:t>ru</w:t>
        </w:r>
      </w:hyperlink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и на электронной торговой площадке (</w:t>
      </w:r>
      <w:hyperlink r:id="rId10" w:history="1">
        <w:r w:rsidRPr="008B58D6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www.sberbank-ast.ru</w:t>
        </w:r>
      </w:hyperlink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посредством сети «Интернет» для возможности ознакомления любым пользователем.</w:t>
      </w:r>
    </w:p>
    <w:p w:rsidR="009A4363" w:rsidRDefault="009A4363" w:rsidP="009A436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состоянию на 1</w:t>
      </w:r>
      <w:r w:rsidR="005932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5932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</w:t>
      </w:r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.202</w:t>
      </w:r>
      <w:r w:rsidR="005932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были осуществлены закупки следующими конкурентными способами: </w:t>
      </w:r>
      <w:r w:rsidR="005932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открытых </w:t>
      </w:r>
      <w:r w:rsidR="00593272"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аукцион</w:t>
      </w:r>
      <w:r w:rsidR="005932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ов в </w:t>
      </w:r>
      <w:r w:rsidR="00593272"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электронн</w:t>
      </w:r>
      <w:r w:rsidR="005932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ой форме</w:t>
      </w:r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r w:rsidR="005932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70</w:t>
      </w:r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 запрос</w:t>
      </w:r>
      <w:r w:rsidR="005932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</w:t>
      </w:r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котировок – 1</w:t>
      </w:r>
      <w:r w:rsidR="005932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  <w:r w:rsidR="005932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открытых конкурсов в электронной форме -2</w:t>
      </w:r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96AA5" w:rsidRDefault="00696AA5" w:rsidP="00696AA5">
      <w:pPr>
        <w:pStyle w:val="ae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Исполнение муниципального контракта:</w:t>
      </w:r>
    </w:p>
    <w:p w:rsidR="00696AA5" w:rsidRDefault="00696AA5" w:rsidP="00696AA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состоянию на 1</w:t>
      </w:r>
      <w:r w:rsidR="005932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.1</w:t>
      </w:r>
      <w:r w:rsidR="005932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.202</w:t>
      </w:r>
      <w:r w:rsidR="005932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8B5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исполнение муниципальных контрактов</w:t>
      </w:r>
      <w:r w:rsidR="00487F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заключенных по итогам торгов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C17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выполнено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полном объеме, в части выполнения подрядчиками (исполнителями, поставщиками) и заказчиками соответственно своих обязательств по контрактам, а именно, выполнение работ, оказание услуг, поставки товаров </w:t>
      </w:r>
      <w:r w:rsidR="00DC17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осуществлялись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полном объеме и в установленные сроки, оплата </w:t>
      </w:r>
      <w:r w:rsidR="00487F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заказчиками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выполненных работ, оказанных услуг, поставки товара </w:t>
      </w:r>
      <w:r w:rsidR="00DC17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осуществлялось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установленные сроки</w:t>
      </w:r>
      <w:r w:rsidR="000376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 полном объеме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</w:p>
    <w:p w:rsidR="00696AA5" w:rsidRDefault="00696AA5" w:rsidP="00696AA5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96AA5" w:rsidRPr="006F7F26" w:rsidRDefault="006F7F26" w:rsidP="006F7F26">
      <w:pPr>
        <w:pStyle w:val="ae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Меры по противодействию коррупции в сфере закупок</w:t>
      </w:r>
    </w:p>
    <w:p w:rsidR="00696AA5" w:rsidRPr="008B58D6" w:rsidRDefault="00696AA5" w:rsidP="00696A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B58D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процедуры закупок товаров, работ, услуг для обеспечения муниципальных нужд осуществлялось на основании принципа открытости и прозрачности, предусматривающий свободный и безвозмездный доступ к информации о планируемых закупках, размещение данной информации в единой информационной системе в сфере закупок, а также принципа обеспечения конкуренции, предусматривающий собой создание равных условий для обеспечения конкуренции между участниками закупок, любое заинтересованное лицо имеет возможность в соответствии</w:t>
      </w:r>
      <w:proofErr w:type="gramEnd"/>
      <w:r w:rsidRPr="008B58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законодательством Российской Федерации и иными нормативными правовыми актами о </w:t>
      </w:r>
      <w:r w:rsidRPr="008B58D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контрактной системе в сфере закупок стать поставщиком (подрядчиком, исполнителем), при этом конкуренция при осуществлении закупок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товаров, выполнения работ, оказания услуг.</w:t>
      </w:r>
    </w:p>
    <w:p w:rsidR="003C1872" w:rsidRPr="008B58D6" w:rsidRDefault="003C1872" w:rsidP="009917B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C37AF" w:rsidRDefault="006C37AF" w:rsidP="009917B5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964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306"/>
        <w:gridCol w:w="3972"/>
        <w:gridCol w:w="2368"/>
      </w:tblGrid>
      <w:tr w:rsidR="000B30E4" w:rsidRPr="00927695" w:rsidTr="00276C0A">
        <w:trPr>
          <w:trHeight w:val="1671"/>
        </w:trPr>
        <w:tc>
          <w:tcPr>
            <w:tcW w:w="3306" w:type="dxa"/>
          </w:tcPr>
          <w:p w:rsidR="000B30E4" w:rsidRPr="003C1872" w:rsidRDefault="008C1EF3" w:rsidP="007E7A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1985010</wp:posOffset>
                      </wp:positionH>
                      <wp:positionV relativeFrom="paragraph">
                        <wp:posOffset>29210</wp:posOffset>
                      </wp:positionV>
                      <wp:extent cx="2540000" cy="1215390"/>
                      <wp:effectExtent l="0" t="0" r="12700" b="22860"/>
                      <wp:wrapNone/>
                      <wp:docPr id="2" name="Скругленный прямоугольник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2540000" cy="1215390"/>
                              </a:xfrm>
                              <a:prstGeom prst="round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Скругленный прямоугольник 2" o:spid="_x0000_s1026" style="position:absolute;margin-left:156.3pt;margin-top:2.3pt;width:200pt;height:95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" filled="f" strokecolor="black [3213]" strokeweight="1pt">
                      <v:path arrowok="t"/>
                    </v:roundrect>
                  </w:pict>
                </mc:Fallback>
              </mc:AlternateContent>
            </w:r>
            <w:r w:rsidR="007E7A0E">
              <w:rPr>
                <w:rFonts w:ascii="Times New Roman" w:hAnsi="Times New Roman" w:cs="Times New Roman"/>
                <w:sz w:val="28"/>
                <w:szCs w:val="28"/>
              </w:rPr>
              <w:t>Начальник отдела муниципального заказа администрации города  Покачи</w:t>
            </w:r>
          </w:p>
        </w:tc>
        <w:tc>
          <w:tcPr>
            <w:tcW w:w="3972" w:type="dxa"/>
            <w:vAlign w:val="center"/>
          </w:tcPr>
          <w:p w:rsidR="000B30E4" w:rsidRPr="00903CF1" w:rsidRDefault="00D85DC4" w:rsidP="00470EC6">
            <w:pPr>
              <w:pStyle w:val="ac"/>
              <w:jc w:val="center"/>
              <w:rPr>
                <w:b/>
                <w:color w:val="D9D9D9" w:themeColor="background1" w:themeShade="D9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66432" behindDoc="0" locked="0" layoutInCell="1" allowOverlap="1">
                  <wp:simplePos x="0" y="0"/>
                  <wp:positionH relativeFrom="column">
                    <wp:posOffset>82550</wp:posOffset>
                  </wp:positionH>
                  <wp:positionV relativeFrom="paragraph">
                    <wp:posOffset>11430</wp:posOffset>
                  </wp:positionV>
                  <wp:extent cx="254000" cy="273685"/>
                  <wp:effectExtent l="0" t="0" r="0" b="0"/>
                  <wp:wrapNone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4000" cy="2736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0B30E4" w:rsidRPr="00903CF1">
              <w:rPr>
                <w:b/>
                <w:color w:val="D9D9D9" w:themeColor="background1" w:themeShade="D9"/>
                <w:sz w:val="20"/>
                <w:szCs w:val="20"/>
              </w:rPr>
              <w:t>ДОКУМЕНТ ПОДПИСАН</w:t>
            </w:r>
          </w:p>
          <w:p w:rsidR="000B30E4" w:rsidRPr="00903CF1" w:rsidRDefault="000B30E4" w:rsidP="00470EC6">
            <w:pPr>
              <w:pStyle w:val="ac"/>
              <w:jc w:val="center"/>
              <w:rPr>
                <w:b/>
                <w:color w:val="D9D9D9" w:themeColor="background1" w:themeShade="D9"/>
                <w:sz w:val="20"/>
                <w:szCs w:val="20"/>
              </w:rPr>
            </w:pPr>
            <w:r w:rsidRPr="00903CF1">
              <w:rPr>
                <w:b/>
                <w:color w:val="D9D9D9" w:themeColor="background1" w:themeShade="D9"/>
                <w:sz w:val="20"/>
                <w:szCs w:val="20"/>
              </w:rPr>
              <w:t>ЭЛЕКТРОННОЙ ПОДПИСЬЮ</w:t>
            </w:r>
          </w:p>
          <w:p w:rsidR="000B30E4" w:rsidRPr="00903CF1" w:rsidRDefault="000B30E4" w:rsidP="000B30E4">
            <w:pPr>
              <w:autoSpaceDE w:val="0"/>
              <w:autoSpaceDN w:val="0"/>
              <w:adjustRightInd w:val="0"/>
              <w:rPr>
                <w:color w:val="D9D9D9" w:themeColor="background1" w:themeShade="D9"/>
                <w:sz w:val="8"/>
                <w:szCs w:val="8"/>
              </w:rPr>
            </w:pPr>
          </w:p>
          <w:p w:rsidR="000B30E4" w:rsidRPr="00903CF1" w:rsidRDefault="000B30E4" w:rsidP="000B30E4">
            <w:pPr>
              <w:autoSpaceDE w:val="0"/>
              <w:autoSpaceDN w:val="0"/>
              <w:adjustRightInd w:val="0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Сертификат  [Номер сертификата 1]</w:t>
            </w:r>
          </w:p>
          <w:p w:rsidR="000B30E4" w:rsidRPr="00903CF1" w:rsidRDefault="000B30E4" w:rsidP="000B30E4">
            <w:pPr>
              <w:autoSpaceDE w:val="0"/>
              <w:autoSpaceDN w:val="0"/>
              <w:adjustRightInd w:val="0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:rsidR="000B30E4" w:rsidRPr="00CA7141" w:rsidRDefault="000B30E4" w:rsidP="00D213D8">
            <w:pPr>
              <w:pStyle w:val="ac"/>
              <w:rPr>
                <w:rFonts w:ascii="Times New Roman" w:hAnsi="Times New Roman" w:cs="Times New Roman"/>
                <w:sz w:val="10"/>
                <w:szCs w:val="10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Действителен</w:t>
            </w:r>
            <w:r w:rsidR="00D213D8">
              <w:rPr>
                <w:color w:val="D9D9D9" w:themeColor="background1" w:themeShade="D9"/>
                <w:sz w:val="18"/>
                <w:szCs w:val="18"/>
              </w:rPr>
              <w:t xml:space="preserve"> с</w:t>
            </w:r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ДатаС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 по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ДатаПо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</w:t>
            </w:r>
          </w:p>
        </w:tc>
        <w:tc>
          <w:tcPr>
            <w:tcW w:w="2368" w:type="dxa"/>
          </w:tcPr>
          <w:p w:rsidR="007E7A0E" w:rsidRDefault="007E7A0E" w:rsidP="00276C0A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7A0E" w:rsidRDefault="007E7A0E" w:rsidP="00276C0A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E7A0E" w:rsidRDefault="007E7A0E" w:rsidP="00276C0A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C0A" w:rsidRDefault="00276C0A" w:rsidP="00276C0A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E7A0E">
              <w:rPr>
                <w:rFonts w:ascii="Times New Roman" w:hAnsi="Times New Roman" w:cs="Times New Roman"/>
                <w:sz w:val="28"/>
                <w:szCs w:val="28"/>
              </w:rPr>
              <w:t>И.А.Иванко</w:t>
            </w:r>
          </w:p>
          <w:p w:rsidR="00624276" w:rsidRPr="00465FC6" w:rsidRDefault="00624276" w:rsidP="003C1872">
            <w:pPr>
              <w:ind w:right="-6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55734" w:rsidRDefault="00655734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F114E8" w:rsidRDefault="00F114E8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F114E8" w:rsidRDefault="00F114E8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F114E8" w:rsidRPr="00D64FB3" w:rsidRDefault="00F114E8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655734" w:rsidRPr="00D64FB3" w:rsidRDefault="00655734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655734" w:rsidRDefault="00655734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  <w:lang w:val="en-US"/>
        </w:rPr>
      </w:pPr>
    </w:p>
    <w:p w:rsidR="00D64FB3" w:rsidRPr="00C21D1F" w:rsidRDefault="00D64FB3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655734" w:rsidRPr="00D64FB3" w:rsidRDefault="00D85DC4" w:rsidP="00D85DC4">
      <w:pPr>
        <w:shd w:val="clear" w:color="auto" w:fill="FFFFFF"/>
        <w:tabs>
          <w:tab w:val="left" w:pos="6061"/>
        </w:tabs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ab/>
      </w:r>
    </w:p>
    <w:p w:rsidR="009917B5" w:rsidRDefault="009917B5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343BF0">
        <w:rPr>
          <w:rFonts w:ascii="Times New Roman" w:hAnsi="Times New Roman" w:cs="Times New Roman"/>
          <w:bCs/>
          <w:sz w:val="20"/>
          <w:szCs w:val="20"/>
        </w:rPr>
        <w:t>Исполнитель:</w:t>
      </w:r>
    </w:p>
    <w:p w:rsidR="003C1872" w:rsidRDefault="00593272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Специалист эксперт</w:t>
      </w:r>
      <w:r w:rsidR="003C1872">
        <w:rPr>
          <w:rFonts w:ascii="Times New Roman" w:hAnsi="Times New Roman" w:cs="Times New Roman"/>
          <w:bCs/>
          <w:sz w:val="20"/>
          <w:szCs w:val="20"/>
        </w:rPr>
        <w:t xml:space="preserve"> отдела муниципального заказа</w:t>
      </w:r>
    </w:p>
    <w:p w:rsidR="003C1872" w:rsidRDefault="003C1872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администрации города Покачи</w:t>
      </w:r>
    </w:p>
    <w:p w:rsidR="00563FCC" w:rsidRDefault="00593272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proofErr w:type="spellStart"/>
      <w:r>
        <w:rPr>
          <w:rFonts w:ascii="Times New Roman" w:hAnsi="Times New Roman" w:cs="Times New Roman"/>
          <w:bCs/>
          <w:sz w:val="20"/>
          <w:szCs w:val="20"/>
        </w:rPr>
        <w:t>Абукова</w:t>
      </w:r>
      <w:proofErr w:type="spellEnd"/>
      <w:r>
        <w:rPr>
          <w:rFonts w:ascii="Times New Roman" w:hAnsi="Times New Roman" w:cs="Times New Roman"/>
          <w:bCs/>
          <w:sz w:val="20"/>
          <w:szCs w:val="20"/>
        </w:rPr>
        <w:t xml:space="preserve"> Саида </w:t>
      </w:r>
      <w:proofErr w:type="spellStart"/>
      <w:r>
        <w:rPr>
          <w:rFonts w:ascii="Times New Roman" w:hAnsi="Times New Roman" w:cs="Times New Roman"/>
          <w:bCs/>
          <w:sz w:val="20"/>
          <w:szCs w:val="20"/>
        </w:rPr>
        <w:t>Батыракаевна</w:t>
      </w:r>
      <w:proofErr w:type="spellEnd"/>
      <w:r>
        <w:rPr>
          <w:rFonts w:ascii="Times New Roman" w:hAnsi="Times New Roman" w:cs="Times New Roman"/>
          <w:bCs/>
          <w:sz w:val="20"/>
          <w:szCs w:val="20"/>
        </w:rPr>
        <w:t xml:space="preserve"> </w:t>
      </w:r>
    </w:p>
    <w:p w:rsidR="003C1872" w:rsidRPr="00343BF0" w:rsidRDefault="003C1872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(34669) 7-97-67</w:t>
      </w:r>
      <w:r w:rsidR="00593272">
        <w:rPr>
          <w:rFonts w:ascii="Times New Roman" w:hAnsi="Times New Roman" w:cs="Times New Roman"/>
          <w:bCs/>
          <w:sz w:val="20"/>
          <w:szCs w:val="20"/>
        </w:rPr>
        <w:t xml:space="preserve"> доб. 103</w:t>
      </w:r>
    </w:p>
    <w:sectPr w:rsidR="003C1872" w:rsidRPr="00343BF0" w:rsidSect="000C5725">
      <w:pgSz w:w="11906" w:h="16838"/>
      <w:pgMar w:top="284" w:right="566" w:bottom="851" w:left="1701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001C" w:rsidRDefault="0002001C" w:rsidP="00617B40">
      <w:pPr>
        <w:spacing w:after="0" w:line="240" w:lineRule="auto"/>
      </w:pPr>
      <w:r>
        <w:separator/>
      </w:r>
    </w:p>
  </w:endnote>
  <w:endnote w:type="continuationSeparator" w:id="0">
    <w:p w:rsidR="0002001C" w:rsidRDefault="0002001C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001C" w:rsidRDefault="0002001C" w:rsidP="00617B40">
      <w:pPr>
        <w:spacing w:after="0" w:line="240" w:lineRule="auto"/>
      </w:pPr>
      <w:r>
        <w:separator/>
      </w:r>
    </w:p>
  </w:footnote>
  <w:footnote w:type="continuationSeparator" w:id="0">
    <w:p w:rsidR="0002001C" w:rsidRDefault="0002001C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580D5D"/>
    <w:multiLevelType w:val="hybridMultilevel"/>
    <w:tmpl w:val="5A2A952E"/>
    <w:lvl w:ilvl="0" w:tplc="91CCB7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12153"/>
    <w:rsid w:val="00017576"/>
    <w:rsid w:val="0002001C"/>
    <w:rsid w:val="0003769A"/>
    <w:rsid w:val="000441CD"/>
    <w:rsid w:val="000553F6"/>
    <w:rsid w:val="0009485B"/>
    <w:rsid w:val="00094C89"/>
    <w:rsid w:val="000A20DE"/>
    <w:rsid w:val="000B30E4"/>
    <w:rsid w:val="000B4C48"/>
    <w:rsid w:val="000B6BD3"/>
    <w:rsid w:val="000C5725"/>
    <w:rsid w:val="000E2AD9"/>
    <w:rsid w:val="000F242D"/>
    <w:rsid w:val="0011265F"/>
    <w:rsid w:val="00113D3B"/>
    <w:rsid w:val="00150967"/>
    <w:rsid w:val="00162484"/>
    <w:rsid w:val="00167936"/>
    <w:rsid w:val="00182B80"/>
    <w:rsid w:val="001847D2"/>
    <w:rsid w:val="0018600B"/>
    <w:rsid w:val="00186A59"/>
    <w:rsid w:val="001A7D30"/>
    <w:rsid w:val="001C5C3F"/>
    <w:rsid w:val="00225C7D"/>
    <w:rsid w:val="002300FD"/>
    <w:rsid w:val="00234040"/>
    <w:rsid w:val="002529F0"/>
    <w:rsid w:val="00261D49"/>
    <w:rsid w:val="00276C0A"/>
    <w:rsid w:val="002A75A0"/>
    <w:rsid w:val="002D0994"/>
    <w:rsid w:val="002E2F93"/>
    <w:rsid w:val="00301280"/>
    <w:rsid w:val="00343BF0"/>
    <w:rsid w:val="00343FF5"/>
    <w:rsid w:val="00345008"/>
    <w:rsid w:val="003624D8"/>
    <w:rsid w:val="00393DAD"/>
    <w:rsid w:val="00397EFC"/>
    <w:rsid w:val="003C1872"/>
    <w:rsid w:val="003F2416"/>
    <w:rsid w:val="003F3603"/>
    <w:rsid w:val="00404BE7"/>
    <w:rsid w:val="00417101"/>
    <w:rsid w:val="00422070"/>
    <w:rsid w:val="00431272"/>
    <w:rsid w:val="00431325"/>
    <w:rsid w:val="004333EE"/>
    <w:rsid w:val="0044500A"/>
    <w:rsid w:val="00465FC6"/>
    <w:rsid w:val="00470EC6"/>
    <w:rsid w:val="00487FAA"/>
    <w:rsid w:val="004B28BF"/>
    <w:rsid w:val="004C069C"/>
    <w:rsid w:val="004C7125"/>
    <w:rsid w:val="004F72DA"/>
    <w:rsid w:val="004F7CDE"/>
    <w:rsid w:val="00500D00"/>
    <w:rsid w:val="00532CA8"/>
    <w:rsid w:val="005439BD"/>
    <w:rsid w:val="00563FCC"/>
    <w:rsid w:val="0056694C"/>
    <w:rsid w:val="00572453"/>
    <w:rsid w:val="00573E53"/>
    <w:rsid w:val="00593272"/>
    <w:rsid w:val="005A66B0"/>
    <w:rsid w:val="005B2935"/>
    <w:rsid w:val="005B7083"/>
    <w:rsid w:val="005C2BEC"/>
    <w:rsid w:val="005F0864"/>
    <w:rsid w:val="005F3930"/>
    <w:rsid w:val="005F6433"/>
    <w:rsid w:val="00617B40"/>
    <w:rsid w:val="0062166C"/>
    <w:rsid w:val="00623C81"/>
    <w:rsid w:val="00624276"/>
    <w:rsid w:val="00626321"/>
    <w:rsid w:val="00636F28"/>
    <w:rsid w:val="00655734"/>
    <w:rsid w:val="006615CF"/>
    <w:rsid w:val="0066431E"/>
    <w:rsid w:val="006722F9"/>
    <w:rsid w:val="00681141"/>
    <w:rsid w:val="00694716"/>
    <w:rsid w:val="00696AA5"/>
    <w:rsid w:val="006A5B30"/>
    <w:rsid w:val="006B1282"/>
    <w:rsid w:val="006B2A1B"/>
    <w:rsid w:val="006C37AF"/>
    <w:rsid w:val="006C77B8"/>
    <w:rsid w:val="006D18AE"/>
    <w:rsid w:val="006D495B"/>
    <w:rsid w:val="006F7F26"/>
    <w:rsid w:val="00722595"/>
    <w:rsid w:val="007343BF"/>
    <w:rsid w:val="00734FAC"/>
    <w:rsid w:val="007452C1"/>
    <w:rsid w:val="0077481C"/>
    <w:rsid w:val="007A0722"/>
    <w:rsid w:val="007C5828"/>
    <w:rsid w:val="007E7A0E"/>
    <w:rsid w:val="00805A4C"/>
    <w:rsid w:val="00822F9D"/>
    <w:rsid w:val="00827A88"/>
    <w:rsid w:val="008459BB"/>
    <w:rsid w:val="00876F14"/>
    <w:rsid w:val="00886731"/>
    <w:rsid w:val="00887852"/>
    <w:rsid w:val="00897CB6"/>
    <w:rsid w:val="008B58D6"/>
    <w:rsid w:val="008C1EF3"/>
    <w:rsid w:val="008C2ACB"/>
    <w:rsid w:val="008D6252"/>
    <w:rsid w:val="008E4601"/>
    <w:rsid w:val="00903CF1"/>
    <w:rsid w:val="00916C43"/>
    <w:rsid w:val="00927695"/>
    <w:rsid w:val="00933810"/>
    <w:rsid w:val="0096338B"/>
    <w:rsid w:val="009917B5"/>
    <w:rsid w:val="009A231B"/>
    <w:rsid w:val="009A4363"/>
    <w:rsid w:val="009B2531"/>
    <w:rsid w:val="009C0855"/>
    <w:rsid w:val="009C1751"/>
    <w:rsid w:val="009C71C6"/>
    <w:rsid w:val="009F47F7"/>
    <w:rsid w:val="009F6EC2"/>
    <w:rsid w:val="00A14960"/>
    <w:rsid w:val="00A33D50"/>
    <w:rsid w:val="00A64A39"/>
    <w:rsid w:val="00A90EB5"/>
    <w:rsid w:val="00AC16A7"/>
    <w:rsid w:val="00AC194A"/>
    <w:rsid w:val="00AD697A"/>
    <w:rsid w:val="00B17E67"/>
    <w:rsid w:val="00B2079F"/>
    <w:rsid w:val="00B2259C"/>
    <w:rsid w:val="00B230DD"/>
    <w:rsid w:val="00B30F52"/>
    <w:rsid w:val="00B343F7"/>
    <w:rsid w:val="00B45F61"/>
    <w:rsid w:val="00B528F0"/>
    <w:rsid w:val="00B53A62"/>
    <w:rsid w:val="00B626AF"/>
    <w:rsid w:val="00B76CD1"/>
    <w:rsid w:val="00B81A2D"/>
    <w:rsid w:val="00BB611F"/>
    <w:rsid w:val="00BB6639"/>
    <w:rsid w:val="00BE2AF4"/>
    <w:rsid w:val="00BF262A"/>
    <w:rsid w:val="00C002B4"/>
    <w:rsid w:val="00C16253"/>
    <w:rsid w:val="00C21D1F"/>
    <w:rsid w:val="00C239F1"/>
    <w:rsid w:val="00C36F0C"/>
    <w:rsid w:val="00C36F5A"/>
    <w:rsid w:val="00C51F70"/>
    <w:rsid w:val="00C7412C"/>
    <w:rsid w:val="00CA7141"/>
    <w:rsid w:val="00CC7C2A"/>
    <w:rsid w:val="00CF3794"/>
    <w:rsid w:val="00CF44D0"/>
    <w:rsid w:val="00CF744D"/>
    <w:rsid w:val="00D007DF"/>
    <w:rsid w:val="00D155CC"/>
    <w:rsid w:val="00D20948"/>
    <w:rsid w:val="00D213D8"/>
    <w:rsid w:val="00D2502B"/>
    <w:rsid w:val="00D26095"/>
    <w:rsid w:val="00D4701F"/>
    <w:rsid w:val="00D53054"/>
    <w:rsid w:val="00D64FB3"/>
    <w:rsid w:val="00D8061E"/>
    <w:rsid w:val="00D85DC4"/>
    <w:rsid w:val="00DB032D"/>
    <w:rsid w:val="00DB605B"/>
    <w:rsid w:val="00DC1722"/>
    <w:rsid w:val="00DE12FA"/>
    <w:rsid w:val="00E020E1"/>
    <w:rsid w:val="00E024DC"/>
    <w:rsid w:val="00E05238"/>
    <w:rsid w:val="00E05262"/>
    <w:rsid w:val="00E26486"/>
    <w:rsid w:val="00E516F7"/>
    <w:rsid w:val="00E624C3"/>
    <w:rsid w:val="00ED01A2"/>
    <w:rsid w:val="00ED123C"/>
    <w:rsid w:val="00ED4867"/>
    <w:rsid w:val="00EF214F"/>
    <w:rsid w:val="00F114E8"/>
    <w:rsid w:val="00F155DA"/>
    <w:rsid w:val="00F2144F"/>
    <w:rsid w:val="00F262C9"/>
    <w:rsid w:val="00F429B6"/>
    <w:rsid w:val="00F449DF"/>
    <w:rsid w:val="00F55E37"/>
    <w:rsid w:val="00F765C7"/>
    <w:rsid w:val="00FA4CF5"/>
    <w:rsid w:val="00FC3FBE"/>
    <w:rsid w:val="00FE367D"/>
    <w:rsid w:val="00FE71F9"/>
    <w:rsid w:val="00FF0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styleId="ad">
    <w:name w:val="Hyperlink"/>
    <w:basedOn w:val="a0"/>
    <w:uiPriority w:val="99"/>
    <w:unhideWhenUsed/>
    <w:rsid w:val="00FF09C3"/>
    <w:rPr>
      <w:color w:val="0000FF" w:themeColor="hyperlink"/>
      <w:u w:val="single"/>
    </w:rPr>
  </w:style>
  <w:style w:type="paragraph" w:styleId="ae">
    <w:name w:val="List Paragraph"/>
    <w:basedOn w:val="a"/>
    <w:uiPriority w:val="34"/>
    <w:qFormat/>
    <w:rsid w:val="00696AA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styleId="ad">
    <w:name w:val="Hyperlink"/>
    <w:basedOn w:val="a0"/>
    <w:uiPriority w:val="99"/>
    <w:unhideWhenUsed/>
    <w:rsid w:val="00FF09C3"/>
    <w:rPr>
      <w:color w:val="0000FF" w:themeColor="hyperlink"/>
      <w:u w:val="single"/>
    </w:rPr>
  </w:style>
  <w:style w:type="paragraph" w:styleId="ae">
    <w:name w:val="List Paragraph"/>
    <w:basedOn w:val="a"/>
    <w:uiPriority w:val="34"/>
    <w:qFormat/>
    <w:rsid w:val="00696A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png"/><Relationship Id="rId5" Type="http://schemas.openxmlformats.org/officeDocument/2006/relationships/settings" Target="settings.xml"/><Relationship Id="rId10" Type="http://schemas.openxmlformats.org/officeDocument/2006/relationships/hyperlink" Target="http://www.sberbank-ast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zakupk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0B8132-D78E-4261-AEA6-F5A239FFA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528</Words>
  <Characters>3015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2022-12-15T03:57:00Z</dcterms:created>
  <dcterms:modified xsi:type="dcterms:W3CDTF">2022-12-15T03:59:00Z</dcterms:modified>
</cp:coreProperties>
</file>